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9F" w:rsidRDefault="000932C9">
      <w:r>
        <w:t xml:space="preserve">Urząd Skarbowy w Sulęcinie. Przed siedzibą stoją pracownicy urzędu. 17 osób jednocześnie wykonuje 10 pompek lub przysiadów. Po zakończeniu klaszczą. </w:t>
      </w:r>
      <w:bookmarkStart w:id="0" w:name="_GoBack"/>
      <w:bookmarkEnd w:id="0"/>
    </w:p>
    <w:sectPr w:rsidR="0004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C9"/>
    <w:rsid w:val="00040A9F"/>
    <w:rsid w:val="0009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C9A0"/>
  <w15:chartTrackingRefBased/>
  <w15:docId w15:val="{D6BB19CF-AFD1-4449-B1C3-32925B35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Downar-Zapolska Beata</dc:creator>
  <cp:keywords/>
  <dc:description/>
  <cp:lastModifiedBy>Downar-Zapolska Beata</cp:lastModifiedBy>
  <cp:revision>1</cp:revision>
  <dcterms:created xsi:type="dcterms:W3CDTF">2020-06-29T14:50:00Z</dcterms:created>
  <dcterms:modified xsi:type="dcterms:W3CDTF">2020-06-29T14:55:00Z</dcterms:modified>
</cp:coreProperties>
</file>